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57" w:rsidRPr="00866057" w:rsidRDefault="00866057" w:rsidP="00866057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broj_01"/>
      <w:r w:rsidRPr="00866057">
        <w:rPr>
          <w:rFonts w:ascii="Arial" w:eastAsia="Times New Roman" w:hAnsi="Arial" w:cs="Arial"/>
          <w:color w:val="000000"/>
          <w:sz w:val="20"/>
          <w:szCs w:val="20"/>
        </w:rPr>
        <w:t>Temeljem</w:t>
      </w:r>
      <w:bookmarkEnd w:id="0"/>
      <w:r w:rsidRPr="00866057">
        <w:rPr>
          <w:rFonts w:ascii="Arial" w:eastAsia="Times New Roman" w:hAnsi="Arial" w:cs="Arial"/>
          <w:color w:val="000000"/>
          <w:sz w:val="20"/>
        </w:rPr>
        <w:t> </w:t>
      </w:r>
      <w:r w:rsidRPr="00866057">
        <w:rPr>
          <w:rFonts w:ascii="Arial" w:eastAsia="Times New Roman" w:hAnsi="Arial" w:cs="Arial"/>
          <w:color w:val="000000"/>
          <w:sz w:val="20"/>
          <w:szCs w:val="20"/>
        </w:rPr>
        <w:t>Zakona o proračunu (Narodne novine broj 96/03.), te temeljem članka 9. Statuta Općine Brckovljani (Službeni glasnik Općine Brckovljani broj 05/01.), Općinsko vijeće općine Brckovljani na svojoj 19. sjednici održanoj 30. srpnja 2004. godine donosi</w:t>
      </w:r>
    </w:p>
    <w:p w:rsidR="00866057" w:rsidRPr="00866057" w:rsidRDefault="00866057" w:rsidP="0086605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66057">
        <w:rPr>
          <w:rFonts w:ascii="Arial" w:eastAsia="Times New Roman" w:hAnsi="Arial" w:cs="Arial"/>
          <w:b/>
          <w:bCs/>
          <w:color w:val="000000"/>
          <w:sz w:val="20"/>
          <w:szCs w:val="20"/>
        </w:rPr>
        <w:t>l. IZMJENE l DOPUNE PRORAČUNA OPĆINE BRCKOVLJANI ZA 2004. GODINU</w:t>
      </w:r>
    </w:p>
    <w:p w:rsidR="00866057" w:rsidRPr="00866057" w:rsidRDefault="00866057" w:rsidP="0086605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6605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866057" w:rsidRPr="00866057" w:rsidRDefault="00866057" w:rsidP="0086605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66057">
        <w:rPr>
          <w:rFonts w:ascii="Arial" w:eastAsia="Times New Roman" w:hAnsi="Arial" w:cs="Arial"/>
          <w:color w:val="000000"/>
          <w:sz w:val="20"/>
          <w:szCs w:val="20"/>
        </w:rPr>
        <w:t>l. Izmjene i dopune Proračuna Općine Brckovljani za 2004. godinu sastoje se od:</w:t>
      </w:r>
    </w:p>
    <w:p w:rsidR="00866057" w:rsidRPr="00866057" w:rsidRDefault="00866057" w:rsidP="0086605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6605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847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53"/>
        <w:gridCol w:w="1919"/>
        <w:gridCol w:w="1310"/>
        <w:gridCol w:w="1393"/>
      </w:tblGrid>
      <w:tr w:rsidR="00866057" w:rsidRPr="00866057" w:rsidTr="00866057">
        <w:trPr>
          <w:trHeight w:val="705"/>
          <w:tblCellSpacing w:w="0" w:type="dxa"/>
          <w:jc w:val="center"/>
        </w:trPr>
        <w:tc>
          <w:tcPr>
            <w:tcW w:w="3705" w:type="dxa"/>
            <w:hideMark/>
          </w:tcPr>
          <w:p w:rsidR="00866057" w:rsidRPr="00866057" w:rsidRDefault="00866057" w:rsidP="0086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hideMark/>
          </w:tcPr>
          <w:p w:rsidR="00866057" w:rsidRPr="00866057" w:rsidRDefault="00866057" w:rsidP="0086605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Bilanca </w:t>
            </w:r>
            <w:r w:rsidRPr="008660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prihoda/ primitaka i rashoda/ izdataka</w:t>
            </w:r>
          </w:p>
        </w:tc>
        <w:tc>
          <w:tcPr>
            <w:tcW w:w="1260" w:type="dxa"/>
            <w:hideMark/>
          </w:tcPr>
          <w:p w:rsidR="00866057" w:rsidRPr="00866057" w:rsidRDefault="00866057" w:rsidP="0086605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Račun zaduživanja</w:t>
            </w:r>
          </w:p>
        </w:tc>
        <w:tc>
          <w:tcPr>
            <w:tcW w:w="1305" w:type="dxa"/>
            <w:hideMark/>
          </w:tcPr>
          <w:p w:rsidR="00866057" w:rsidRPr="00866057" w:rsidRDefault="00866057" w:rsidP="0086605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proračun</w:t>
            </w:r>
          </w:p>
        </w:tc>
      </w:tr>
      <w:tr w:rsidR="00866057" w:rsidRPr="00866057" w:rsidTr="00866057">
        <w:trPr>
          <w:trHeight w:val="360"/>
          <w:tblCellSpacing w:w="0" w:type="dxa"/>
          <w:jc w:val="center"/>
        </w:trPr>
        <w:tc>
          <w:tcPr>
            <w:tcW w:w="3705" w:type="dxa"/>
            <w:hideMark/>
          </w:tcPr>
          <w:p w:rsidR="00866057" w:rsidRPr="00866057" w:rsidRDefault="00866057" w:rsidP="0086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57">
              <w:rPr>
                <w:rFonts w:ascii="Arial" w:eastAsia="Times New Roman" w:hAnsi="Arial" w:cs="Arial"/>
                <w:sz w:val="20"/>
                <w:szCs w:val="20"/>
              </w:rPr>
              <w:t>Ukupni prihodi/primici</w:t>
            </w:r>
          </w:p>
        </w:tc>
        <w:tc>
          <w:tcPr>
            <w:tcW w:w="1845" w:type="dxa"/>
            <w:hideMark/>
          </w:tcPr>
          <w:p w:rsidR="00866057" w:rsidRPr="00866057" w:rsidRDefault="00866057" w:rsidP="0086605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57">
              <w:rPr>
                <w:rFonts w:ascii="Arial" w:eastAsia="Times New Roman" w:hAnsi="Arial" w:cs="Arial"/>
                <w:sz w:val="20"/>
                <w:szCs w:val="20"/>
              </w:rPr>
              <w:t>12.179.450,00</w:t>
            </w:r>
          </w:p>
        </w:tc>
        <w:tc>
          <w:tcPr>
            <w:tcW w:w="1260" w:type="dxa"/>
            <w:hideMark/>
          </w:tcPr>
          <w:p w:rsidR="00866057" w:rsidRPr="00866057" w:rsidRDefault="00866057" w:rsidP="0086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hideMark/>
          </w:tcPr>
          <w:p w:rsidR="00866057" w:rsidRPr="00866057" w:rsidRDefault="00866057" w:rsidP="0086605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57">
              <w:rPr>
                <w:rFonts w:ascii="Arial" w:eastAsia="Times New Roman" w:hAnsi="Arial" w:cs="Arial"/>
                <w:sz w:val="20"/>
                <w:szCs w:val="20"/>
              </w:rPr>
              <w:t>12.179.450,00</w:t>
            </w:r>
          </w:p>
        </w:tc>
      </w:tr>
      <w:tr w:rsidR="00866057" w:rsidRPr="00866057" w:rsidTr="00866057">
        <w:trPr>
          <w:trHeight w:val="360"/>
          <w:tblCellSpacing w:w="0" w:type="dxa"/>
          <w:jc w:val="center"/>
        </w:trPr>
        <w:tc>
          <w:tcPr>
            <w:tcW w:w="3705" w:type="dxa"/>
            <w:hideMark/>
          </w:tcPr>
          <w:p w:rsidR="00866057" w:rsidRPr="00866057" w:rsidRDefault="00866057" w:rsidP="008660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57">
              <w:rPr>
                <w:rFonts w:ascii="Arial" w:eastAsia="Times New Roman" w:hAnsi="Arial" w:cs="Arial"/>
                <w:sz w:val="20"/>
                <w:szCs w:val="20"/>
              </w:rPr>
              <w:t>Ukupni rashodi/izdaci</w:t>
            </w:r>
          </w:p>
        </w:tc>
        <w:tc>
          <w:tcPr>
            <w:tcW w:w="1845" w:type="dxa"/>
            <w:hideMark/>
          </w:tcPr>
          <w:p w:rsidR="00866057" w:rsidRPr="00866057" w:rsidRDefault="00866057" w:rsidP="0086605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57">
              <w:rPr>
                <w:rFonts w:ascii="Arial" w:eastAsia="Times New Roman" w:hAnsi="Arial" w:cs="Arial"/>
                <w:sz w:val="20"/>
                <w:szCs w:val="20"/>
              </w:rPr>
              <w:t>12.076.900,00</w:t>
            </w:r>
          </w:p>
        </w:tc>
        <w:tc>
          <w:tcPr>
            <w:tcW w:w="1260" w:type="dxa"/>
            <w:hideMark/>
          </w:tcPr>
          <w:p w:rsidR="00866057" w:rsidRPr="00866057" w:rsidRDefault="00866057" w:rsidP="0086605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57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305" w:type="dxa"/>
            <w:hideMark/>
          </w:tcPr>
          <w:p w:rsidR="00866057" w:rsidRPr="00866057" w:rsidRDefault="00866057" w:rsidP="0086605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57">
              <w:rPr>
                <w:rFonts w:ascii="Arial" w:eastAsia="Times New Roman" w:hAnsi="Arial" w:cs="Arial"/>
                <w:sz w:val="20"/>
                <w:szCs w:val="20"/>
              </w:rPr>
              <w:t>12.179.450,00</w:t>
            </w:r>
          </w:p>
        </w:tc>
      </w:tr>
      <w:tr w:rsidR="00866057" w:rsidRPr="00866057" w:rsidTr="00866057">
        <w:trPr>
          <w:trHeight w:val="165"/>
          <w:tblCellSpacing w:w="0" w:type="dxa"/>
          <w:jc w:val="center"/>
        </w:trPr>
        <w:tc>
          <w:tcPr>
            <w:tcW w:w="3705" w:type="dxa"/>
            <w:hideMark/>
          </w:tcPr>
          <w:p w:rsidR="00866057" w:rsidRPr="00866057" w:rsidRDefault="00866057" w:rsidP="00866057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57">
              <w:rPr>
                <w:rFonts w:ascii="Arial" w:eastAsia="Times New Roman" w:hAnsi="Arial" w:cs="Arial"/>
                <w:sz w:val="20"/>
                <w:szCs w:val="20"/>
              </w:rPr>
              <w:t>Raspoređeni izdaci/rashodi</w:t>
            </w:r>
          </w:p>
        </w:tc>
        <w:tc>
          <w:tcPr>
            <w:tcW w:w="1845" w:type="dxa"/>
            <w:hideMark/>
          </w:tcPr>
          <w:p w:rsidR="00866057" w:rsidRPr="00866057" w:rsidRDefault="00866057" w:rsidP="00866057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57">
              <w:rPr>
                <w:rFonts w:ascii="Arial" w:eastAsia="Times New Roman" w:hAnsi="Arial" w:cs="Arial"/>
                <w:sz w:val="20"/>
                <w:szCs w:val="20"/>
              </w:rPr>
              <w:t>12.056.900,00</w:t>
            </w:r>
          </w:p>
        </w:tc>
        <w:tc>
          <w:tcPr>
            <w:tcW w:w="1260" w:type="dxa"/>
            <w:hideMark/>
          </w:tcPr>
          <w:p w:rsidR="00866057" w:rsidRPr="00866057" w:rsidRDefault="00866057" w:rsidP="00866057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57">
              <w:rPr>
                <w:rFonts w:ascii="Arial" w:eastAsia="Times New Roman" w:hAnsi="Arial" w:cs="Arial"/>
                <w:sz w:val="20"/>
                <w:szCs w:val="20"/>
              </w:rPr>
              <w:t>102.550,00</w:t>
            </w:r>
          </w:p>
        </w:tc>
        <w:tc>
          <w:tcPr>
            <w:tcW w:w="1305" w:type="dxa"/>
            <w:hideMark/>
          </w:tcPr>
          <w:p w:rsidR="00866057" w:rsidRPr="00866057" w:rsidRDefault="00866057" w:rsidP="00866057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57">
              <w:rPr>
                <w:rFonts w:ascii="Arial" w:eastAsia="Times New Roman" w:hAnsi="Arial" w:cs="Arial"/>
                <w:sz w:val="20"/>
                <w:szCs w:val="20"/>
              </w:rPr>
              <w:t>12.159.450,00</w:t>
            </w:r>
          </w:p>
        </w:tc>
      </w:tr>
      <w:tr w:rsidR="00866057" w:rsidRPr="00866057" w:rsidTr="00866057">
        <w:trPr>
          <w:trHeight w:val="210"/>
          <w:tblCellSpacing w:w="0" w:type="dxa"/>
          <w:jc w:val="center"/>
        </w:trPr>
        <w:tc>
          <w:tcPr>
            <w:tcW w:w="3705" w:type="dxa"/>
            <w:hideMark/>
          </w:tcPr>
          <w:p w:rsidR="00866057" w:rsidRPr="00866057" w:rsidRDefault="00866057" w:rsidP="00866057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57">
              <w:rPr>
                <w:rFonts w:ascii="Arial" w:eastAsia="Times New Roman" w:hAnsi="Arial" w:cs="Arial"/>
                <w:sz w:val="20"/>
                <w:szCs w:val="20"/>
              </w:rPr>
              <w:t>Neraspoređeni rashodi (tekuća pričuva)</w:t>
            </w:r>
          </w:p>
        </w:tc>
        <w:tc>
          <w:tcPr>
            <w:tcW w:w="1845" w:type="dxa"/>
            <w:hideMark/>
          </w:tcPr>
          <w:p w:rsidR="00866057" w:rsidRPr="00866057" w:rsidRDefault="00866057" w:rsidP="0086605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57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hideMark/>
          </w:tcPr>
          <w:p w:rsidR="00866057" w:rsidRPr="00866057" w:rsidRDefault="00866057" w:rsidP="0086605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57">
              <w:rPr>
                <w:rFonts w:ascii="Arial" w:eastAsia="Times New Roman" w:hAnsi="Arial" w:cs="Arial"/>
                <w:sz w:val="20"/>
                <w:szCs w:val="20"/>
              </w:rPr>
              <w:t>***********</w:t>
            </w:r>
          </w:p>
        </w:tc>
        <w:tc>
          <w:tcPr>
            <w:tcW w:w="1305" w:type="dxa"/>
            <w:hideMark/>
          </w:tcPr>
          <w:p w:rsidR="00866057" w:rsidRPr="00866057" w:rsidRDefault="00866057" w:rsidP="00866057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57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</w:tbl>
    <w:p w:rsidR="00866057" w:rsidRPr="00866057" w:rsidRDefault="00866057" w:rsidP="0086605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6605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866057" w:rsidRPr="00866057" w:rsidRDefault="00866057" w:rsidP="0086605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66057">
        <w:rPr>
          <w:rFonts w:ascii="Arial" w:eastAsia="Times New Roman" w:hAnsi="Arial" w:cs="Arial"/>
          <w:color w:val="000000"/>
          <w:sz w:val="20"/>
          <w:szCs w:val="20"/>
        </w:rPr>
        <w:t>Prihodi/primici i rashodi/izdaci iskazani su po</w:t>
      </w:r>
      <w:r w:rsidRPr="00866057">
        <w:rPr>
          <w:rFonts w:ascii="Arial" w:eastAsia="Times New Roman" w:hAnsi="Arial" w:cs="Arial"/>
          <w:color w:val="000000"/>
          <w:sz w:val="20"/>
        </w:rPr>
        <w:t> </w:t>
      </w:r>
      <w:hyperlink r:id="rId4" w:history="1">
        <w:r w:rsidRPr="00866057">
          <w:rPr>
            <w:rFonts w:ascii="Arial" w:eastAsia="Times New Roman" w:hAnsi="Arial" w:cs="Arial"/>
            <w:color w:val="0000FF"/>
            <w:sz w:val="20"/>
            <w:u w:val="single"/>
          </w:rPr>
          <w:t>ekonomskoj</w:t>
        </w:r>
      </w:hyperlink>
      <w:r w:rsidRPr="00866057">
        <w:rPr>
          <w:rFonts w:ascii="Arial" w:eastAsia="Times New Roman" w:hAnsi="Arial" w:cs="Arial"/>
          <w:color w:val="000000"/>
          <w:sz w:val="20"/>
        </w:rPr>
        <w:t> </w:t>
      </w:r>
      <w:r w:rsidRPr="00866057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Pr="00866057">
        <w:rPr>
          <w:rFonts w:ascii="Arial" w:eastAsia="Times New Roman" w:hAnsi="Arial" w:cs="Arial"/>
          <w:color w:val="000000"/>
          <w:sz w:val="20"/>
        </w:rPr>
        <w:t> </w:t>
      </w:r>
      <w:hyperlink r:id="rId5" w:history="1">
        <w:r w:rsidRPr="00866057">
          <w:rPr>
            <w:rFonts w:ascii="Arial" w:eastAsia="Times New Roman" w:hAnsi="Arial" w:cs="Arial"/>
            <w:color w:val="0000FF"/>
            <w:sz w:val="20"/>
            <w:u w:val="single"/>
          </w:rPr>
          <w:t>funkcijskoj</w:t>
        </w:r>
      </w:hyperlink>
      <w:r w:rsidRPr="00866057">
        <w:rPr>
          <w:rFonts w:ascii="Arial" w:eastAsia="Times New Roman" w:hAnsi="Arial" w:cs="Arial"/>
          <w:color w:val="000000"/>
          <w:sz w:val="20"/>
        </w:rPr>
        <w:t> </w:t>
      </w:r>
      <w:r w:rsidRPr="00866057">
        <w:rPr>
          <w:rFonts w:ascii="Arial" w:eastAsia="Times New Roman" w:hAnsi="Arial" w:cs="Arial"/>
          <w:color w:val="000000"/>
          <w:sz w:val="20"/>
          <w:szCs w:val="20"/>
        </w:rPr>
        <w:t>klasifikaciji kako slijedi u nastavku.</w:t>
      </w:r>
    </w:p>
    <w:p w:rsidR="00866057" w:rsidRPr="00866057" w:rsidRDefault="00866057" w:rsidP="0086605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6605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866057" w:rsidRPr="00866057" w:rsidRDefault="00866057" w:rsidP="0086605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66057">
        <w:rPr>
          <w:rFonts w:ascii="Arial" w:eastAsia="Times New Roman" w:hAnsi="Arial" w:cs="Arial"/>
          <w:color w:val="000000"/>
          <w:sz w:val="20"/>
          <w:szCs w:val="20"/>
        </w:rPr>
        <w:t>l. Izmjene i dopune Proračuna Općine Brckovljani za 2004. godinu stupaju na snagu danom donošenja, a objavit će se u Službenom glasniku Općine Brckovljani.</w:t>
      </w:r>
    </w:p>
    <w:p w:rsidR="00866057" w:rsidRPr="00866057" w:rsidRDefault="00866057" w:rsidP="0086605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6605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66057" w:rsidRPr="00866057" w:rsidRDefault="00866057" w:rsidP="0086605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66057">
        <w:rPr>
          <w:rFonts w:ascii="Arial" w:eastAsia="Times New Roman" w:hAnsi="Arial" w:cs="Arial"/>
          <w:color w:val="000000"/>
          <w:sz w:val="20"/>
          <w:szCs w:val="20"/>
        </w:rPr>
        <w:t>Klasa: 400-08/03-01/23</w:t>
      </w:r>
    </w:p>
    <w:p w:rsidR="00866057" w:rsidRPr="00866057" w:rsidRDefault="00866057" w:rsidP="0086605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66057">
        <w:rPr>
          <w:rFonts w:ascii="Arial" w:eastAsia="Times New Roman" w:hAnsi="Arial" w:cs="Arial"/>
          <w:color w:val="000000"/>
          <w:sz w:val="20"/>
          <w:szCs w:val="20"/>
        </w:rPr>
        <w:t>Ur. Broj: 238/04-04-6</w:t>
      </w:r>
    </w:p>
    <w:p w:rsidR="00866057" w:rsidRPr="00866057" w:rsidRDefault="00866057" w:rsidP="0086605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66057">
        <w:rPr>
          <w:rFonts w:ascii="Arial" w:eastAsia="Times New Roman" w:hAnsi="Arial" w:cs="Arial"/>
          <w:color w:val="000000"/>
          <w:sz w:val="20"/>
          <w:szCs w:val="20"/>
        </w:rPr>
        <w:t>Dugo Selo, 30.07.2004.</w:t>
      </w:r>
    </w:p>
    <w:p w:rsidR="00866057" w:rsidRPr="00866057" w:rsidRDefault="00866057" w:rsidP="00866057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866057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866057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866057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86605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66057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Kralj, v. r.</w:t>
      </w:r>
    </w:p>
    <w:p w:rsidR="00580878" w:rsidRDefault="00580878"/>
    <w:sectPr w:rsidR="00580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866057"/>
    <w:rsid w:val="00580878"/>
    <w:rsid w:val="0086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86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66057"/>
  </w:style>
  <w:style w:type="paragraph" w:customStyle="1" w:styleId="naslovc">
    <w:name w:val="naslov_c"/>
    <w:basedOn w:val="Normal"/>
    <w:rsid w:val="0086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86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6057"/>
    <w:rPr>
      <w:color w:val="0000FF"/>
      <w:u w:val="single"/>
    </w:rPr>
  </w:style>
  <w:style w:type="paragraph" w:customStyle="1" w:styleId="predsjednik">
    <w:name w:val="predsjednik"/>
    <w:basedOn w:val="Normal"/>
    <w:rsid w:val="0086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Damo\Desktop\brc\brc\www.brckovljani.hr\sluzbeni_glasnik\god_11\god_11_br_07\god_11_br_07_t04.htm" TargetMode="External"/><Relationship Id="rId4" Type="http://schemas.openxmlformats.org/officeDocument/2006/relationships/hyperlink" Target="file:///C:\Users\Damo\Desktop\brc\brc\www.brckovljani.hr\sluzbeni_glasnik\god_11\god_11_br_07\god_11_br_07_t0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2016-07-19T19:49:00Z</dcterms:created>
  <dcterms:modified xsi:type="dcterms:W3CDTF">2016-07-19T19:49:00Z</dcterms:modified>
</cp:coreProperties>
</file>